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22F" w:rsidRDefault="0054722F" w:rsidP="0054722F">
      <w:pPr>
        <w:spacing w:line="360" w:lineRule="auto"/>
        <w:ind w:left="212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>Ханіс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uk-UA"/>
        </w:rPr>
        <w:t xml:space="preserve"> Дмитро Едуардович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,</w:t>
      </w:r>
    </w:p>
    <w:p w:rsidR="0054722F" w:rsidRDefault="0054722F" w:rsidP="0054722F">
      <w:pPr>
        <w:spacing w:line="360" w:lineRule="auto"/>
        <w:ind w:left="21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міський голова</w:t>
      </w:r>
    </w:p>
    <w:p w:rsidR="0054722F" w:rsidRPr="0054722F" w:rsidRDefault="0054722F" w:rsidP="0054722F">
      <w:pPr>
        <w:spacing w:line="360" w:lineRule="auto"/>
        <w:ind w:left="212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Жовтоводської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54722F" w:rsidRDefault="0054722F" w:rsidP="0054722F">
      <w:pPr>
        <w:spacing w:line="360" w:lineRule="auto"/>
        <w:ind w:left="212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Жовті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Кам</w:t>
      </w:r>
      <w:r w:rsidR="00E965D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янськ</w:t>
      </w:r>
      <w:r w:rsidR="004F20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район</w:t>
      </w:r>
      <w:r w:rsidR="004F20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</w:p>
    <w:p w:rsidR="0054722F" w:rsidRPr="004F2058" w:rsidRDefault="0054722F" w:rsidP="004F2058">
      <w:pPr>
        <w:spacing w:line="360" w:lineRule="auto"/>
        <w:ind w:left="212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965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Дніпропетровськ</w:t>
      </w:r>
      <w:r w:rsidR="004F20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ої</w:t>
      </w:r>
      <w:r w:rsidRPr="00E965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област</w:t>
      </w:r>
      <w:r w:rsidR="004F205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</w:p>
    <w:p w:rsidR="004F2058" w:rsidRDefault="004F2058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 ДИТЯЧОЇ ТА ЮНАЦЬКОЇ ТВОРЧОСТІ ЯК ОСВІТЯНСЬКИЙ ОСТРІВ РОЗВИТКУ ЖОВТОВОДСЬКОЇ ТЕРИТОРІАЛЬНОЇ ГРОМАДИ</w:t>
      </w:r>
    </w:p>
    <w:p w:rsidR="002E2726" w:rsidRPr="000C7E72" w:rsidRDefault="000C7E72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BA3" w:rsidRPr="000C7E72">
        <w:rPr>
          <w:rFonts w:ascii="Times New Roman" w:hAnsi="Times New Roman" w:cs="Times New Roman"/>
          <w:sz w:val="28"/>
          <w:szCs w:val="28"/>
          <w:lang w:val="uk-UA"/>
        </w:rPr>
        <w:t>Питання менеджменту в умовах сьогодення набува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80BA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особливого значення, тому що вимагають від керівників усіх рівнів швидкого реагування на  ситуацію, що </w:t>
      </w:r>
      <w:r w:rsidR="002E272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диктує війна, тісної співпраці та взаєморозуміння між всіма структурами та ланками  в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міській </w:t>
      </w:r>
      <w:r w:rsidR="002E2726" w:rsidRPr="000C7E72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громаді.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Освіта в місті Жовті Води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Дніпропетровської області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є однією з найважливіших ланок.</w:t>
      </w:r>
    </w:p>
    <w:p w:rsidR="00FB5927" w:rsidRPr="000C7E72" w:rsidRDefault="00780BA3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0B9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Важливим інструментом, який швидко дозволяє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>відповідати</w:t>
      </w:r>
      <w:r w:rsidR="00480B9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на виклики часу</w:t>
      </w:r>
      <w:r w:rsidR="002E2726" w:rsidRPr="000C7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0B9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вважаю децентралізацію. 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Передумовою децентралізації  є надання  </w:t>
      </w:r>
      <w:proofErr w:type="spellStart"/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>Жовтоводській</w:t>
      </w:r>
      <w:proofErr w:type="spellEnd"/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в особі виконкому </w:t>
      </w:r>
      <w:proofErr w:type="spellStart"/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>Жо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>товодської</w:t>
      </w:r>
      <w:proofErr w:type="spellEnd"/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2E272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підрозділам </w:t>
      </w:r>
      <w:r w:rsidR="00FB5927" w:rsidRPr="000C7E72">
        <w:rPr>
          <w:rFonts w:ascii="Times New Roman" w:hAnsi="Times New Roman" w:cs="Times New Roman"/>
          <w:sz w:val="28"/>
          <w:szCs w:val="28"/>
          <w:lang w:val="uk-UA"/>
        </w:rPr>
        <w:t>відділу освіти,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самостійності у визначенні напрямів розвитку системи освіти нашої громади.</w:t>
      </w:r>
    </w:p>
    <w:p w:rsidR="00C85BF6" w:rsidRPr="000C7E72" w:rsidRDefault="002E2726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 2023 році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>від «29» листопада 2023 р.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669" w:rsidRPr="000C7E72">
        <w:rPr>
          <w:rFonts w:ascii="Times New Roman" w:hAnsi="Times New Roman" w:cs="Times New Roman"/>
          <w:sz w:val="28"/>
          <w:szCs w:val="28"/>
          <w:lang w:val="uk-UA"/>
        </w:rPr>
        <w:t>№ 1376-31(І)/</w:t>
      </w:r>
      <w:r w:rsidR="00B02669" w:rsidRPr="000C7E72">
        <w:rPr>
          <w:rFonts w:ascii="Times New Roman" w:hAnsi="Times New Roman" w:cs="Times New Roman"/>
          <w:sz w:val="28"/>
          <w:szCs w:val="28"/>
        </w:rPr>
        <w:t>VIII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була прийнята та затверджена Стратегія розвитку освіти  </w:t>
      </w:r>
      <w:proofErr w:type="spellStart"/>
      <w:r w:rsidR="005569D3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Жовтоводської</w:t>
      </w:r>
      <w:proofErr w:type="spellEnd"/>
      <w:r w:rsidR="005569D3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 громад</w:t>
      </w:r>
      <w:r w:rsidR="004F2058" w:rsidRPr="004F2058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5569D3" w:rsidRPr="000C7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на період до 2027 року.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Це дало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B3B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нам змогу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визначати механізми та стратегію розвитку освітньої системи та її складників, 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>виходячи з матеріально-технічних та соціальних умов,</w:t>
      </w:r>
      <w:r w:rsidR="00FB592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 яких знаходиться 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>наше місто</w:t>
      </w:r>
      <w:r w:rsidR="00503C84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800" w:rsidRPr="000C7E72" w:rsidRDefault="002E2726" w:rsidP="000C7E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Особливе місце в системі освіти </w:t>
      </w:r>
      <w:proofErr w:type="spellStart"/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міської громади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займає позашкільна освіта, яка представлена 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комунальним закладом позашкільної освіти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Центром дитячої та юнацької творчості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її енергійним</w:t>
      </w:r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і завзятим  керівником 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Валентиною </w:t>
      </w:r>
      <w:proofErr w:type="spellStart"/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t>Борилюк</w:t>
      </w:r>
      <w:proofErr w:type="spellEnd"/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Вона є незмінним керівником  зак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ладу з моменту його заснування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>, з 2001 року.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73A5" w:rsidRPr="000C7E72" w:rsidRDefault="003A6800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Дозволю собі невеликий екскурс в історію. </w:t>
      </w:r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Будівля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була споруджена </w:t>
      </w:r>
      <w:r w:rsidR="00376FC9" w:rsidRPr="000C7E72">
        <w:rPr>
          <w:rFonts w:ascii="Times New Roman" w:hAnsi="Times New Roman" w:cs="Times New Roman"/>
          <w:sz w:val="28"/>
          <w:szCs w:val="28"/>
        </w:rPr>
        <w:t xml:space="preserve"> у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далекому </w:t>
      </w:r>
      <w:r w:rsidR="00376FC9" w:rsidRPr="000C7E72">
        <w:rPr>
          <w:rFonts w:ascii="Times New Roman" w:hAnsi="Times New Roman" w:cs="Times New Roman"/>
          <w:sz w:val="28"/>
          <w:szCs w:val="28"/>
        </w:rPr>
        <w:t xml:space="preserve">1985 </w:t>
      </w:r>
      <w:proofErr w:type="spellStart"/>
      <w:r w:rsidR="00376FC9" w:rsidRPr="000C7E7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376FC9" w:rsidRPr="000C7E72">
        <w:rPr>
          <w:rFonts w:ascii="Times New Roman" w:hAnsi="Times New Roman" w:cs="Times New Roman"/>
          <w:sz w:val="28"/>
          <w:szCs w:val="28"/>
        </w:rPr>
        <w:t xml:space="preserve"> </w:t>
      </w:r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>і мала назву СЮТ (Станція юних техніків).</w:t>
      </w:r>
      <w:r w:rsidR="007E6BB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Ця</w:t>
      </w:r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триповерхова простора споруда </w:t>
      </w:r>
      <w:r w:rsidR="007E6BB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стала стартовим майданчиком для юнаків та дівчат,</w:t>
      </w:r>
      <w:r w:rsidR="0060133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BB3" w:rsidRPr="000C7E72">
        <w:rPr>
          <w:rFonts w:ascii="Times New Roman" w:hAnsi="Times New Roman" w:cs="Times New Roman"/>
          <w:sz w:val="28"/>
          <w:szCs w:val="28"/>
          <w:lang w:val="uk-UA"/>
        </w:rPr>
        <w:t>які бажали пов</w:t>
      </w:r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E6BB3" w:rsidRPr="000C7E72">
        <w:rPr>
          <w:rFonts w:ascii="Times New Roman" w:hAnsi="Times New Roman" w:cs="Times New Roman"/>
          <w:sz w:val="28"/>
          <w:szCs w:val="28"/>
          <w:lang w:val="uk-UA"/>
        </w:rPr>
        <w:t>язати своє життя з технічною творчіст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>ю та</w:t>
      </w:r>
      <w:r w:rsidR="005569D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винахідництвом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6BB3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>Довгий час в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она функціонувала лише за одним </w:t>
      </w:r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>науково-технічним напрямком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>, де вихованці мали можливість створювати мультфільми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кіно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>, вивчали інженерну справу через технічне креслення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>проєктували</w:t>
      </w:r>
      <w:proofErr w:type="spellEnd"/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провідні макети ракет та авіамоделі, поринали у світ астрономії та багато інших цікавих гуртків працювали для маленьких жителів міста.</w:t>
      </w:r>
      <w:r w:rsidR="00F92B7A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Час спливав та потребував інноваційних змін у векторі розвитку закладу позашкільної освіти. </w:t>
      </w:r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>У вересні 2001</w:t>
      </w:r>
      <w:r w:rsidR="00376FC9" w:rsidRPr="000C7E72">
        <w:rPr>
          <w:rFonts w:ascii="Times New Roman" w:hAnsi="Times New Roman" w:cs="Times New Roman"/>
          <w:color w:val="000099"/>
          <w:sz w:val="28"/>
          <w:szCs w:val="28"/>
          <w:lang w:val="uk-UA"/>
        </w:rPr>
        <w:t xml:space="preserve"> </w:t>
      </w:r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року рішенням сесії </w:t>
      </w:r>
      <w:proofErr w:type="spellStart"/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376FC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</w:t>
      </w:r>
      <w:r w:rsidR="00A45B3B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A04" w:rsidRPr="000C7E72">
        <w:rPr>
          <w:rFonts w:ascii="Times New Roman" w:hAnsi="Times New Roman" w:cs="Times New Roman"/>
          <w:sz w:val="28"/>
          <w:szCs w:val="28"/>
          <w:lang w:val="uk-UA"/>
        </w:rPr>
        <w:t>Станція юних техніків і Будинок дітей та юнацтва були реорганізовані в Центр дитячої творчості</w:t>
      </w:r>
      <w:r w:rsidR="006D73A5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6800" w:rsidRPr="000C7E72" w:rsidRDefault="006D73A5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З цього моменту заклад успішно живе й розвивається. Він знаходиться в комунальній власності нашої територіальної громади і утримується коштами з місцевого бюджету. 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>На с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ьогодні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608" w:rsidRPr="000C7E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78C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це комплексний заклад позашкільної освіти, який працює 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декількома 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напрямками: художньо-естетичним, науково-технічним,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-вжитковим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A6800" w:rsidRPr="000C7E72">
        <w:rPr>
          <w:rFonts w:ascii="Times New Roman" w:hAnsi="Times New Roman" w:cs="Times New Roman"/>
          <w:sz w:val="28"/>
          <w:szCs w:val="28"/>
          <w:lang w:val="uk-UA"/>
        </w:rPr>
        <w:t>спортивним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>. Таким чином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збільшили мережу 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надали можливість дітям розширити простір пізнання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позашкільного світу.</w:t>
      </w:r>
      <w:r w:rsidR="003F204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Понад 1000 здобувачів 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років в Центрі дитячої та юнацької творчості  </w:t>
      </w:r>
      <w:proofErr w:type="spellStart"/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>екпериментують</w:t>
      </w:r>
      <w:proofErr w:type="spellEnd"/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 досліджують на площині науково-технічної творчості, розширюють свої навички </w:t>
      </w:r>
      <w:proofErr w:type="spellStart"/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>мейкерства</w:t>
      </w:r>
      <w:proofErr w:type="spellEnd"/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>освоюють художньо-естетичне мистецтво та займаються спортом.</w:t>
      </w:r>
    </w:p>
    <w:p w:rsidR="006D73A5" w:rsidRPr="000C7E72" w:rsidRDefault="00205384" w:rsidP="000C7E72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45116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чому цінність  цього  закладу </w:t>
      </w:r>
      <w:r w:rsidR="006D73A5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громади міста?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5116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І ч</w:t>
      </w:r>
      <w:r w:rsidR="000C7E72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1C6034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пот</w:t>
      </w:r>
      <w:r w:rsidR="00601330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рібно</w:t>
      </w:r>
      <w:r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7E72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01330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ідтримувати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="00EB4C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йому 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допомагати </w:t>
      </w:r>
      <w:r w:rsidR="000C7E72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розвитку</w:t>
      </w:r>
      <w:r w:rsidR="00601330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  <w:r w:rsidR="001C6034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 бонуси 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має</w:t>
      </w:r>
      <w:r w:rsidR="00D45116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громада міста від </w:t>
      </w:r>
      <w:r w:rsidR="00DE54E7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5116" w:rsidRPr="000C7E72">
        <w:rPr>
          <w:rFonts w:ascii="Times New Roman" w:hAnsi="Times New Roman" w:cs="Times New Roman"/>
          <w:bCs/>
          <w:sz w:val="28"/>
          <w:szCs w:val="28"/>
          <w:lang w:val="uk-UA"/>
        </w:rPr>
        <w:t>діяльності</w:t>
      </w:r>
      <w:r w:rsidR="000C7E72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ЦДЮТ</w:t>
      </w:r>
      <w:r w:rsidR="001C6034" w:rsidRPr="000C7E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? </w:t>
      </w:r>
    </w:p>
    <w:p w:rsidR="005119A0" w:rsidRPr="000C7E72" w:rsidRDefault="006D73A5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4E7" w:rsidRPr="000C7E72">
        <w:rPr>
          <w:rFonts w:ascii="Times New Roman" w:hAnsi="Times New Roman" w:cs="Times New Roman"/>
          <w:sz w:val="28"/>
          <w:szCs w:val="28"/>
          <w:lang w:val="uk-UA"/>
        </w:rPr>
        <w:t>На мою думку</w:t>
      </w:r>
      <w:r w:rsidR="001C6034" w:rsidRPr="000C7E72">
        <w:rPr>
          <w:rFonts w:ascii="Times New Roman" w:hAnsi="Times New Roman" w:cs="Times New Roman"/>
          <w:sz w:val="28"/>
          <w:szCs w:val="28"/>
          <w:lang w:val="uk-UA"/>
        </w:rPr>
        <w:t>, саме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позашкільна освіта 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є унікальним явищем в системі освіти </w:t>
      </w:r>
      <w:r w:rsidR="00E5499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не тільки міста 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54999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D45116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країни, оскільки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здатна доповнювати, поглиблювати, розширювати межі </w:t>
      </w:r>
      <w:r w:rsidR="001C6034" w:rsidRPr="000C7E72">
        <w:rPr>
          <w:rFonts w:ascii="Times New Roman" w:hAnsi="Times New Roman" w:cs="Times New Roman"/>
          <w:sz w:val="28"/>
          <w:szCs w:val="28"/>
          <w:lang w:val="uk-UA"/>
        </w:rPr>
        <w:t>інших ланок освіти в місті:</w:t>
      </w:r>
      <w:r w:rsidR="00EB4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дошкільно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, поч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>атково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603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середньо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ї та 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>допрофільно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883F2B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вона виявляється не тільки дієвим засобом 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набуття  всіляких 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, які опановує дитина </w:t>
      </w:r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впродовж усього процесу навчання, а й закладає 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фундамент</w:t>
      </w:r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для саморозвитку та професійного самовизначення в майбутньому.</w:t>
      </w:r>
    </w:p>
    <w:p w:rsidR="005119A0" w:rsidRPr="000C7E72" w:rsidRDefault="005119A0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Важливим моментом є </w:t>
      </w:r>
      <w:proofErr w:type="spellStart"/>
      <w:r w:rsidRPr="000C7E72">
        <w:rPr>
          <w:rFonts w:ascii="Times New Roman" w:hAnsi="Times New Roman" w:cs="Times New Roman"/>
          <w:sz w:val="28"/>
          <w:szCs w:val="28"/>
          <w:lang w:val="uk-UA"/>
        </w:rPr>
        <w:t>те,що</w:t>
      </w:r>
      <w:proofErr w:type="spellEnd"/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діти отримують можливість розвитку власних інтересів та можливостей їх реалізаці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ї, а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їхні батьки 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корисну та різноманітну зайнятість власних дітей у час дозвілля, що забезпечує їх соціалізацію та підготовку до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реального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життя. Суспільство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>, місто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та країна отримує зростання людського капіталу на основі інвестицій у майбутнє</w:t>
      </w:r>
      <w:r w:rsidR="000C7E72">
        <w:rPr>
          <w:rFonts w:ascii="Times New Roman" w:hAnsi="Times New Roman" w:cs="Times New Roman"/>
          <w:sz w:val="28"/>
          <w:szCs w:val="28"/>
          <w:lang w:val="uk-UA"/>
        </w:rPr>
        <w:t>-дітей.</w:t>
      </w:r>
      <w:r w:rsidR="0060133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3432" w:rsidRPr="00B37CFD" w:rsidRDefault="00143432" w:rsidP="000C7E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у закладі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неординарний, його промінці знань 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спрямовано на опанування навичок </w:t>
      </w:r>
      <w:r w:rsidRPr="000C7E72">
        <w:rPr>
          <w:rFonts w:ascii="Times New Roman" w:hAnsi="Times New Roman" w:cs="Times New Roman"/>
          <w:sz w:val="28"/>
          <w:szCs w:val="28"/>
        </w:rPr>
        <w:t>XXI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 століття: командної роботи, комунікації, управління </w:t>
      </w:r>
      <w:proofErr w:type="spellStart"/>
      <w:r w:rsidRPr="00AF72C5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F72C5">
        <w:rPr>
          <w:rFonts w:ascii="Times New Roman" w:hAnsi="Times New Roman" w:cs="Times New Roman"/>
          <w:sz w:val="28"/>
          <w:szCs w:val="28"/>
          <w:lang w:val="uk-UA"/>
        </w:rPr>
        <w:t>, генерації ідей компетентної особистості. Цьому сприяє постійна участь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в обласних дослідно-експериментальних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роботах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: «Науково-методичні засади створення інноваційної моделі </w:t>
      </w:r>
      <w:r w:rsidRPr="000C7E72">
        <w:rPr>
          <w:rFonts w:ascii="Times New Roman" w:hAnsi="Times New Roman" w:cs="Times New Roman"/>
          <w:sz w:val="28"/>
          <w:szCs w:val="28"/>
        </w:rPr>
        <w:t>STEM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 xml:space="preserve">-освіти» (2017-2021 рр.) та «Розроблення та впровадження навчально-методичного забезпечення </w:t>
      </w:r>
      <w:r w:rsidRPr="000C7E72">
        <w:rPr>
          <w:rFonts w:ascii="Times New Roman" w:hAnsi="Times New Roman" w:cs="Times New Roman"/>
          <w:sz w:val="28"/>
          <w:szCs w:val="28"/>
        </w:rPr>
        <w:t>STEM</w:t>
      </w:r>
      <w:r w:rsidRPr="00AF72C5">
        <w:rPr>
          <w:rFonts w:ascii="Times New Roman" w:hAnsi="Times New Roman" w:cs="Times New Roman"/>
          <w:sz w:val="28"/>
          <w:szCs w:val="28"/>
          <w:lang w:val="uk-UA"/>
        </w:rPr>
        <w:t>-освіти в умовах реформування освітньої галузі» (2021-2026 рр.)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освітньому інноваційному </w:t>
      </w:r>
      <w:proofErr w:type="spellStart"/>
      <w:r w:rsidRPr="00B37CFD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B37CFD">
        <w:rPr>
          <w:rFonts w:ascii="Times New Roman" w:hAnsi="Times New Roman" w:cs="Times New Roman"/>
          <w:sz w:val="28"/>
          <w:szCs w:val="28"/>
          <w:lang w:val="uk-UA"/>
        </w:rPr>
        <w:t xml:space="preserve"> на всеукраїнському рівні </w:t>
      </w:r>
      <w:r w:rsidR="00B37CFD" w:rsidRPr="00B37CFD">
        <w:rPr>
          <w:rFonts w:ascii="Times New Roman" w:hAnsi="Times New Roman" w:cs="Times New Roman"/>
          <w:sz w:val="28"/>
          <w:szCs w:val="28"/>
          <w:lang w:val="uk-UA"/>
        </w:rPr>
        <w:t xml:space="preserve">з теми </w:t>
      </w:r>
      <w:r w:rsidRPr="00B37C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7CFD" w:rsidRPr="00B37CFD">
        <w:rPr>
          <w:rFonts w:ascii="Times New Roman" w:hAnsi="Times New Roman" w:cs="Times New Roman"/>
          <w:sz w:val="28"/>
          <w:szCs w:val="28"/>
          <w:lang w:val="uk-UA"/>
        </w:rPr>
        <w:t xml:space="preserve">Система розвитку освітнього </w:t>
      </w:r>
      <w:proofErr w:type="spellStart"/>
      <w:r w:rsidR="00B37CFD" w:rsidRPr="00B37CFD">
        <w:rPr>
          <w:rFonts w:ascii="Times New Roman" w:hAnsi="Times New Roman" w:cs="Times New Roman"/>
          <w:sz w:val="28"/>
          <w:szCs w:val="28"/>
          <w:lang w:val="uk-UA"/>
        </w:rPr>
        <w:t>менедженту</w:t>
      </w:r>
      <w:proofErr w:type="spellEnd"/>
      <w:r w:rsidR="00B37CFD" w:rsidRPr="00B37CFD">
        <w:rPr>
          <w:rFonts w:ascii="Times New Roman" w:hAnsi="Times New Roman" w:cs="Times New Roman"/>
          <w:sz w:val="28"/>
          <w:szCs w:val="28"/>
          <w:lang w:val="uk-UA"/>
        </w:rPr>
        <w:t xml:space="preserve"> в багатопрофільних закладах позашкільної освіти</w:t>
      </w:r>
      <w:r w:rsidRPr="00B37C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72C5" w:rsidRPr="00B37CFD">
        <w:rPr>
          <w:rFonts w:ascii="Times New Roman" w:hAnsi="Times New Roman" w:cs="Times New Roman"/>
          <w:sz w:val="28"/>
          <w:szCs w:val="28"/>
          <w:lang w:val="uk-UA"/>
        </w:rPr>
        <w:t>. А узагальнений досвід роботи багато років поспіль презентується та відзначений Золотими та Срібними медалями на міжнародних виставках «Сучасні заклади освіти» та «</w:t>
      </w:r>
      <w:proofErr w:type="spellStart"/>
      <w:r w:rsidR="00AF72C5" w:rsidRPr="00B37CFD">
        <w:rPr>
          <w:rFonts w:ascii="Times New Roman" w:hAnsi="Times New Roman" w:cs="Times New Roman"/>
          <w:sz w:val="28"/>
          <w:szCs w:val="28"/>
          <w:lang w:val="uk-UA"/>
        </w:rPr>
        <w:t>Інноватика</w:t>
      </w:r>
      <w:proofErr w:type="spellEnd"/>
      <w:r w:rsidR="00B37CFD" w:rsidRPr="00B37CFD">
        <w:rPr>
          <w:rFonts w:ascii="Times New Roman" w:hAnsi="Times New Roman" w:cs="Times New Roman"/>
          <w:sz w:val="28"/>
          <w:szCs w:val="28"/>
          <w:lang w:val="uk-UA"/>
        </w:rPr>
        <w:t xml:space="preserve"> в сучасній освіті</w:t>
      </w:r>
      <w:r w:rsidR="00AF72C5" w:rsidRPr="00B37C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119A0" w:rsidRPr="000C7E72" w:rsidRDefault="005119A0" w:rsidP="00AF72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війни </w:t>
      </w:r>
      <w:proofErr w:type="spellStart"/>
      <w:r w:rsidRPr="000C7E72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 значними є виклики у гуманітарній сфері. За даними </w:t>
      </w:r>
      <w:r w:rsidRPr="000C7E72">
        <w:rPr>
          <w:rFonts w:ascii="Times New Roman" w:hAnsi="Times New Roman" w:cs="Times New Roman"/>
          <w:sz w:val="28"/>
          <w:szCs w:val="28"/>
        </w:rPr>
        <w:t>UNICEF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від початку ескалації війни 24 лютого 2022 року в Україні 1,5 мільйона дітей стикнулися з проблемами психічного здоров’я.  У такому контексті значн</w:t>
      </w:r>
      <w:r w:rsidR="000722D8" w:rsidRPr="000C7E72">
        <w:rPr>
          <w:rFonts w:ascii="Times New Roman" w:hAnsi="Times New Roman" w:cs="Times New Roman"/>
          <w:sz w:val="28"/>
          <w:szCs w:val="28"/>
          <w:lang w:val="uk-UA"/>
        </w:rPr>
        <w:t>ою стала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роль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Центру дитячої та юнацької творчості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в місті як осередку </w:t>
      </w:r>
      <w:r w:rsidR="00C25A26" w:rsidRPr="000C7E72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соціально-педагогічної підтримки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, а безпечний простір, який працює вже друге літо на базі даного закладу став осередком для творчого розвитку дітей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дозвілля та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відпочинку.</w:t>
      </w:r>
      <w:r w:rsidR="00143432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19A0" w:rsidRPr="000C7E72" w:rsidRDefault="005119A0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той факт, що в місті з’явилося </w:t>
      </w:r>
      <w:r w:rsidR="00292047" w:rsidRPr="000C7E72"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тисячі дітей  внутрішньо переміщених осіб, важливим моментом є забезпечення доступу до якісних освітніх послуг  всіх дітей, які мешкають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у нашій громаді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Відтак, в тісній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співпраці з керівництвом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Центра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вирішуються нормативні, організаційні питання, які дозволяють колективу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жити, творчо  й успішно розвиватися.</w:t>
      </w:r>
    </w:p>
    <w:p w:rsidR="000722D8" w:rsidRPr="000C7E72" w:rsidRDefault="00883F2B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Позашкільна освіта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нашого міста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- найбільш мобільна освітня ланка,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адже, завдяки досві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ченому і креативному керівнику,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7CFD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>швидко реагує на соціальні запити, національні виклики</w:t>
      </w:r>
      <w:r w:rsidR="001C603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80B14" w:rsidRPr="000C7E7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gramStart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880B14" w:rsidRPr="000C7E72">
        <w:rPr>
          <w:rFonts w:ascii="Times New Roman" w:hAnsi="Times New Roman" w:cs="Times New Roman"/>
          <w:sz w:val="28"/>
          <w:szCs w:val="28"/>
        </w:rPr>
        <w:t xml:space="preserve"> </w:t>
      </w:r>
      <w:r w:rsidR="00AF72C5" w:rsidRPr="000C7E72">
        <w:rPr>
          <w:rFonts w:ascii="Times New Roman" w:hAnsi="Times New Roman" w:cs="Times New Roman"/>
          <w:sz w:val="28"/>
          <w:szCs w:val="28"/>
          <w:lang w:val="uk-UA"/>
        </w:rPr>
        <w:t>позашкільн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gramEnd"/>
      <w:r w:rsidR="00AF72C5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AF72C5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CFD">
        <w:rPr>
          <w:rFonts w:ascii="Times New Roman" w:hAnsi="Times New Roman" w:cs="Times New Roman"/>
          <w:sz w:val="28"/>
          <w:szCs w:val="28"/>
          <w:lang w:val="uk-UA"/>
        </w:rPr>
        <w:t>відповідає</w:t>
      </w:r>
      <w:r w:rsidR="00880B14" w:rsidRPr="000C7E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війни</w:t>
      </w:r>
      <w:r w:rsidR="00880B14" w:rsidRPr="000C7E7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Першочергов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B14" w:rsidRPr="000C7E72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>авданням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B14" w:rsidRPr="000C7E7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880B14" w:rsidRPr="000C7E72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сприятливих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>умо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 для</w:t>
      </w:r>
      <w:proofErr w:type="gramEnd"/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закладу та організаці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AF72C5">
        <w:rPr>
          <w:rFonts w:ascii="Times New Roman" w:hAnsi="Times New Roman" w:cs="Times New Roman"/>
          <w:sz w:val="28"/>
          <w:szCs w:val="28"/>
          <w:lang w:val="uk-UA"/>
        </w:rPr>
        <w:t>якісного освітнього процесу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ми спільними  зусиллями з адміністрацією закладу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досягли успіху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>За кошти місцевого бюджету б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>уло о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блаштоване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найпростіше укриття в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B14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приміщенні </w:t>
      </w:r>
      <w:r w:rsidR="00683E61" w:rsidRPr="000C7E72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>вертаю увагу на те,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>що тільки спільними зусиллями місцевої влади і освітніх структур можливий позитивний результат у вирішенні нагальних проблем,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384" w:rsidRPr="000C7E72">
        <w:rPr>
          <w:rFonts w:ascii="Times New Roman" w:hAnsi="Times New Roman" w:cs="Times New Roman"/>
          <w:sz w:val="28"/>
          <w:szCs w:val="28"/>
          <w:lang w:val="uk-UA"/>
        </w:rPr>
        <w:t>які диктує нам життя кожного дня.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моє правило і меседж, бо лише партнерство відкриває двері до успіху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 або знаходження компромісу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90ADF" w:rsidRPr="000C7E72" w:rsidRDefault="000722D8" w:rsidP="00176D3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t>Незважаючи на економічні негаразди та війну</w:t>
      </w:r>
      <w:r w:rsidR="004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не відбулося скорочення мережі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позашкільного закладу освіти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>маючи невеликий бюджет міста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закладу відбувається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належним чином</w:t>
      </w:r>
      <w:r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>Звичайно, хотілося б більшого.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Але, я вірю, що прийде той день, коли міська влада зможе задовольнити всі необхідні потреби позашкільного закладу.</w:t>
      </w:r>
      <w:r w:rsidR="006B766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Бо педагогічний колектив цього дійсно з</w:t>
      </w:r>
      <w:r w:rsidR="00C25A26" w:rsidRPr="000C7E72">
        <w:rPr>
          <w:rFonts w:ascii="Times New Roman" w:hAnsi="Times New Roman" w:cs="Times New Roman"/>
          <w:sz w:val="28"/>
          <w:szCs w:val="28"/>
          <w:lang w:val="uk-UA"/>
        </w:rPr>
        <w:t>аслуговує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Коли постало питання про дистанційний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роботи, з одного боку це викликало певні труднощі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з іншого – з</w:t>
      </w:r>
      <w:r w:rsidR="00B90ADF" w:rsidRPr="000C7E72">
        <w:rPr>
          <w:rFonts w:ascii="Times New Roman" w:hAnsi="Times New Roman" w:cs="Times New Roman"/>
          <w:sz w:val="28"/>
          <w:szCs w:val="28"/>
        </w:rPr>
        <w:t>’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явилися нові можливості. Педагоги та вихованці отримали можливість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освоїти платформи 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>дистанційно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 xml:space="preserve">навчання,  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в безлічі конкурсів, виставок, фестивалів, які проводяться зараз не тільки в Україні, а й за її межами. Вони швидко </w:t>
      </w:r>
      <w:r w:rsidR="00176D38">
        <w:rPr>
          <w:rFonts w:ascii="Times New Roman" w:hAnsi="Times New Roman" w:cs="Times New Roman"/>
          <w:sz w:val="28"/>
          <w:szCs w:val="28"/>
          <w:lang w:val="uk-UA"/>
        </w:rPr>
        <w:t>досягли успіху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й завоювали  творчі простори Європи. Їх досягнення визнані у вигляді  гран-прі та призових місць всеукраїнського та міжнародного значення. Основна частина здобутків - це перші  та другі місця на всіх рівнях, що свідчить про високий професіоналізм педагогів  та системну роботу з вихованцями</w:t>
      </w:r>
      <w:r w:rsidR="00B90ADF" w:rsidRPr="000C7E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3434B" w:rsidRPr="000C7E72" w:rsidRDefault="00C25A26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Цей дійсно творчий колектив н</w:t>
      </w:r>
      <w:r w:rsidR="00DC31DB" w:rsidRPr="000C7E72">
        <w:rPr>
          <w:rFonts w:ascii="Times New Roman" w:hAnsi="Times New Roman" w:cs="Times New Roman"/>
          <w:sz w:val="28"/>
          <w:szCs w:val="28"/>
          <w:lang w:val="uk-UA"/>
        </w:rPr>
        <w:t>а чолі з досвідченим і мудрим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директором Валентиною Анатоліївною зн</w:t>
      </w:r>
      <w:r w:rsidR="000722D8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аходяться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у вирі</w:t>
      </w:r>
      <w:r w:rsidR="005119A0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подій</w:t>
      </w:r>
      <w:r w:rsidR="000722D8" w:rsidRPr="000C7E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2D8" w:rsidRPr="000C7E72">
        <w:rPr>
          <w:rFonts w:ascii="Times New Roman" w:hAnsi="Times New Roman" w:cs="Times New Roman"/>
          <w:sz w:val="28"/>
          <w:szCs w:val="28"/>
          <w:lang w:val="uk-UA"/>
        </w:rPr>
        <w:t>що відбуваються на освітянській ниві та подій  в громаді міста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Це  міські масові заходи, які проводяться на високому професійному рівні. </w:t>
      </w:r>
      <w:r w:rsidR="001911DD" w:rsidRPr="000C7E72">
        <w:rPr>
          <w:rFonts w:ascii="Times New Roman" w:hAnsi="Times New Roman" w:cs="Times New Roman"/>
          <w:sz w:val="28"/>
          <w:szCs w:val="28"/>
          <w:lang w:val="uk-UA"/>
        </w:rPr>
        <w:t>Це волонтерська допомога для наших воїнів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постійна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C85BF6" w:rsidRPr="000C7E72">
        <w:rPr>
          <w:rFonts w:ascii="Times New Roman" w:hAnsi="Times New Roman" w:cs="Times New Roman"/>
          <w:sz w:val="28"/>
          <w:szCs w:val="28"/>
          <w:lang w:val="uk-UA"/>
        </w:rPr>
        <w:t>вихованців та їх педагогів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 обласних, всеукраїнських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>міжнародних конкурсах,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змаганнях,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>фестивалях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виставках. 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Ні.  це </w:t>
      </w:r>
      <w:r w:rsidR="00E6692E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не просто участь, а  значні досягнення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31DB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 Вони примножують славу нашого міста своїми 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>перемогами</w:t>
      </w:r>
      <w:r w:rsidR="00DC31DB" w:rsidRPr="000C7E72">
        <w:rPr>
          <w:rFonts w:ascii="Times New Roman" w:hAnsi="Times New Roman" w:cs="Times New Roman"/>
          <w:sz w:val="28"/>
          <w:szCs w:val="28"/>
          <w:lang w:val="uk-UA"/>
        </w:rPr>
        <w:t>. Про освіту м. Жовті Води знають далеко за межами міста</w:t>
      </w:r>
      <w:r w:rsidR="00B90ADF" w:rsidRPr="000C7E72">
        <w:rPr>
          <w:rFonts w:ascii="Times New Roman" w:hAnsi="Times New Roman" w:cs="Times New Roman"/>
          <w:sz w:val="28"/>
          <w:szCs w:val="28"/>
          <w:lang w:val="uk-UA"/>
        </w:rPr>
        <w:t xml:space="preserve">, області. І для мене. </w:t>
      </w:r>
      <w:r w:rsidR="00DC31DB" w:rsidRPr="000C7E72">
        <w:rPr>
          <w:rFonts w:ascii="Times New Roman" w:hAnsi="Times New Roman" w:cs="Times New Roman"/>
          <w:sz w:val="28"/>
          <w:szCs w:val="28"/>
          <w:lang w:val="uk-UA"/>
        </w:rPr>
        <w:t>як для мера міста і просто громадянина,  є  предметом гордості.</w:t>
      </w:r>
    </w:p>
    <w:p w:rsidR="001D0434" w:rsidRPr="000C7E72" w:rsidRDefault="005D39F8" w:rsidP="000C7E7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</w:pP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Я не знаю єдиної формули 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успіху, але з роками я зрозумів, що деякі атрибути влади,</w:t>
      </w:r>
      <w:r w:rsidR="00176D38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чи то персональної</w:t>
      </w:r>
      <w:r w:rsidR="00176D38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, 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чи то колективної, 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є універсальними і часто полягають у тому, щоб знайти способи заохотити людей об’єднати свої зусилля, таланти, ідеї та натхнення дл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я спільної роботи. І ми шукаємо ці способи</w:t>
      </w:r>
      <w:r w:rsidR="00176D38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, більше того </w:t>
      </w:r>
      <w:r w:rsidR="00143432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вдається бачити перші успіхи.</w:t>
      </w:r>
    </w:p>
    <w:p w:rsidR="009A7608" w:rsidRPr="000C7E72" w:rsidRDefault="001D0434" w:rsidP="000C7E7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</w:pP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В липні цього року в рамках партнерства і співробітництва 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між </w:t>
      </w:r>
      <w:proofErr w:type="spellStart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Жовтоводською</w:t>
      </w:r>
      <w:proofErr w:type="spellEnd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територіальною громадою та регіону </w:t>
      </w:r>
      <w:proofErr w:type="spellStart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Гохтаунус</w:t>
      </w:r>
      <w:proofErr w:type="spellEnd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(Німеччина)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30  вихованців та 3 педагоги  ЦДЮТ були запрошені до міста </w:t>
      </w:r>
      <w:proofErr w:type="spellStart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Шміттен</w:t>
      </w:r>
      <w:proofErr w:type="spellEnd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для участі в </w:t>
      </w:r>
      <w:proofErr w:type="spellStart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освітн</w:t>
      </w:r>
      <w:r w:rsidR="00DF44A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ьо</w:t>
      </w:r>
      <w:proofErr w:type="spellEnd"/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-культурних заходах</w:t>
      </w:r>
      <w:r w:rsidR="009A760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.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Цінними були незабутні емоції</w:t>
      </w:r>
      <w:r w:rsidR="009A760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та 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особистий життєвий досвід  вихованців, які </w:t>
      </w:r>
      <w:r w:rsidR="00292047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вони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отримали</w:t>
      </w:r>
      <w:r w:rsidR="00292047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,</w:t>
      </w:r>
      <w:r w:rsidR="00143432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9A760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перебуваючи  в іншій країні. А найбільший позитив 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9A760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- це можливість  відпочинку</w:t>
      </w:r>
      <w:r w:rsidR="007F078A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від війн</w:t>
      </w:r>
      <w:r w:rsidR="00DF44A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и ,  презентація дитячого досвіду на широкому просторі та комунікація. Жителі Німеччини були вражені професійною майстерністю наших здобувачів, їх бажанням  пізнавати нове, вивчати традиції та обряди іншого народу.</w:t>
      </w:r>
    </w:p>
    <w:p w:rsidR="004F2058" w:rsidRPr="000C7E72" w:rsidRDefault="00EF05F2" w:rsidP="004F205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Підсумовуючи свій виступ,</w:t>
      </w:r>
      <w:r w:rsidR="00143432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хочу сказати, що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в</w:t>
      </w:r>
      <w:r w:rsidR="000C4599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ідправною точкою в </w:t>
      </w:r>
      <w:r w:rsidR="009A760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співпраці місцевої влади і освіти </w:t>
      </w:r>
      <w:r w:rsidR="005D39F8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є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C6619B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процес </w:t>
      </w:r>
      <w:r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розуміння</w:t>
      </w:r>
      <w:r w:rsidR="00C25A26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 обома  сторонами:</w:t>
      </w:r>
      <w:r w:rsidR="00C6619B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що кожен з нас може зробити на своєму місці задл</w:t>
      </w:r>
      <w:r w:rsidR="00C25A26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я розвитку цієї важливої галузі</w:t>
      </w:r>
      <w:r w:rsidR="00DF44A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.</w:t>
      </w:r>
      <w:r w:rsidR="00C6619B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Успіх  цієї  співпраці можна порівняти з роботою механічного годинника:</w:t>
      </w:r>
      <w:r w:rsidR="00DF44AE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 </w:t>
      </w:r>
      <w:r w:rsidR="00C6619B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якщо одна деталь в ньому не працює, то годинник буде стояти. </w:t>
      </w:r>
      <w:r w:rsidR="00143432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 xml:space="preserve">Я впевнений, що годинник </w:t>
      </w:r>
      <w:r w:rsidR="00143432" w:rsidRPr="000C7E72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lastRenderedPageBreak/>
        <w:t xml:space="preserve">місцевої влади і колективу Центру дитячої та юнацької творчості завжди буде працювати в одному ритмі. </w:t>
      </w:r>
    </w:p>
    <w:p w:rsidR="00B843A7" w:rsidRDefault="00B843A7" w:rsidP="00B843A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43A7" w:rsidRDefault="00B843A7" w:rsidP="00B843A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Биковська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Позашкільна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засади в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ресурс] / О.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Биковська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Громовий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. Портал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C5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5938C5">
        <w:rPr>
          <w:rFonts w:ascii="Times New Roman" w:hAnsi="Times New Roman" w:cs="Times New Roman"/>
          <w:sz w:val="28"/>
          <w:szCs w:val="28"/>
        </w:rPr>
        <w:t xml:space="preserve">. – Режим доступу: </w:t>
      </w:r>
      <w:hyperlink r:id="rId5" w:history="1">
        <w:r w:rsidRPr="00AA70B6">
          <w:rPr>
            <w:rStyle w:val="a6"/>
            <w:rFonts w:ascii="Times New Roman" w:hAnsi="Times New Roman" w:cs="Times New Roman"/>
            <w:sz w:val="28"/>
            <w:szCs w:val="28"/>
          </w:rPr>
          <w:t>http://educationua.org/ua/articles/435-pozashkilna-osvita-kontseptualni-zasadi</w:t>
        </w:r>
      </w:hyperlink>
      <w:r w:rsidRPr="005938C5">
        <w:rPr>
          <w:rFonts w:ascii="Times New Roman" w:hAnsi="Times New Roman" w:cs="Times New Roman"/>
          <w:sz w:val="28"/>
          <w:szCs w:val="28"/>
        </w:rPr>
        <w:t>.</w:t>
      </w:r>
    </w:p>
    <w:p w:rsidR="00B843A7" w:rsidRDefault="00B843A7" w:rsidP="00B843A7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F0E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Дубровіна</w:t>
      </w:r>
      <w:proofErr w:type="spellEnd"/>
      <w:r w:rsidRPr="002F0E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І. В. Реалізація індивідуальної самоосвітньої діяльності вчителів музичного мистецтва в системі післядипломної освіти. </w:t>
      </w:r>
      <w:r w:rsidRPr="002F0E9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Нова педагогічна думка.</w:t>
      </w:r>
      <w:r w:rsidRPr="002F0E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2014. № 1. С. 151−156.</w:t>
      </w:r>
    </w:p>
    <w:p w:rsidR="00B843A7" w:rsidRDefault="00B843A7" w:rsidP="00B843A7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43A7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B843A7">
        <w:rPr>
          <w:rFonts w:ascii="Times New Roman" w:hAnsi="Times New Roman" w:cs="Times New Roman"/>
          <w:sz w:val="28"/>
          <w:szCs w:val="28"/>
          <w:lang w:val="uk-UA"/>
        </w:rPr>
        <w:t xml:space="preserve"> Л., </w:t>
      </w:r>
      <w:proofErr w:type="spellStart"/>
      <w:r w:rsidRPr="00B843A7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B843A7">
        <w:rPr>
          <w:rFonts w:ascii="Times New Roman" w:hAnsi="Times New Roman" w:cs="Times New Roman"/>
          <w:sz w:val="28"/>
          <w:szCs w:val="28"/>
          <w:lang w:val="uk-UA"/>
        </w:rPr>
        <w:t xml:space="preserve"> П. Розвиток креативної особистості: цільові орієнтири. </w:t>
      </w:r>
      <w:r w:rsidRPr="00B843A7">
        <w:rPr>
          <w:rFonts w:ascii="Times New Roman" w:hAnsi="Times New Roman" w:cs="Times New Roman"/>
          <w:i/>
          <w:sz w:val="28"/>
          <w:szCs w:val="28"/>
          <w:lang w:val="uk-UA"/>
        </w:rPr>
        <w:t>Освітні інновації: філософія, психологія, педагогіка </w:t>
      </w:r>
      <w:r w:rsidRPr="00B843A7">
        <w:rPr>
          <w:rFonts w:ascii="Times New Roman" w:hAnsi="Times New Roman" w:cs="Times New Roman"/>
          <w:sz w:val="28"/>
          <w:szCs w:val="28"/>
          <w:lang w:val="uk-UA"/>
        </w:rPr>
        <w:t xml:space="preserve">: збірник наукових статей у 2 томах / За </w:t>
      </w:r>
      <w:proofErr w:type="spellStart"/>
      <w:r w:rsidRPr="00B843A7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843A7">
        <w:rPr>
          <w:rFonts w:ascii="Times New Roman" w:hAnsi="Times New Roman" w:cs="Times New Roman"/>
          <w:sz w:val="28"/>
          <w:szCs w:val="28"/>
          <w:lang w:val="uk-UA"/>
        </w:rPr>
        <w:t xml:space="preserve">. ред. О. В. Гузенко. Суми : ФОП </w:t>
      </w:r>
      <w:proofErr w:type="spellStart"/>
      <w:r w:rsidRPr="00B843A7">
        <w:rPr>
          <w:rFonts w:ascii="Times New Roman" w:hAnsi="Times New Roman" w:cs="Times New Roman"/>
          <w:sz w:val="28"/>
          <w:szCs w:val="28"/>
          <w:lang w:val="uk-UA"/>
        </w:rPr>
        <w:t>Цьома</w:t>
      </w:r>
      <w:proofErr w:type="spellEnd"/>
      <w:r w:rsidRPr="00B843A7">
        <w:rPr>
          <w:rFonts w:ascii="Times New Roman" w:hAnsi="Times New Roman" w:cs="Times New Roman"/>
          <w:sz w:val="28"/>
          <w:szCs w:val="28"/>
          <w:lang w:val="uk-UA"/>
        </w:rPr>
        <w:t> С. П., 2020. Т. 1. С. 208–211.</w:t>
      </w:r>
    </w:p>
    <w:p w:rsidR="00B843A7" w:rsidRPr="00B843A7" w:rsidRDefault="00B843A7" w:rsidP="00B843A7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3A7"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розвитку позашкільної освіти // Збірник документів щодо організації позашкільної освіти. – К., 2019.</w:t>
      </w:r>
    </w:p>
    <w:p w:rsidR="00B843A7" w:rsidRPr="00B843A7" w:rsidRDefault="00B843A7" w:rsidP="00B843A7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3A7" w:rsidRDefault="00B843A7" w:rsidP="00B843A7">
      <w:pPr>
        <w:pStyle w:val="a4"/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39F8" w:rsidRPr="000C7E72" w:rsidRDefault="005D39F8" w:rsidP="000C7E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39F8" w:rsidRPr="000C7E72" w:rsidSect="000C7E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B579C2"/>
    <w:multiLevelType w:val="multilevel"/>
    <w:tmpl w:val="A41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11AE2"/>
    <w:multiLevelType w:val="hybridMultilevel"/>
    <w:tmpl w:val="07BC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E2A38"/>
    <w:multiLevelType w:val="hybridMultilevel"/>
    <w:tmpl w:val="D32496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51824"/>
    <w:multiLevelType w:val="hybridMultilevel"/>
    <w:tmpl w:val="07BC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84"/>
    <w:rsid w:val="000722D8"/>
    <w:rsid w:val="000C4599"/>
    <w:rsid w:val="000C7E72"/>
    <w:rsid w:val="00143432"/>
    <w:rsid w:val="00176D38"/>
    <w:rsid w:val="001911DD"/>
    <w:rsid w:val="001C6034"/>
    <w:rsid w:val="001D0434"/>
    <w:rsid w:val="00205384"/>
    <w:rsid w:val="00292047"/>
    <w:rsid w:val="0029741B"/>
    <w:rsid w:val="002D34E2"/>
    <w:rsid w:val="002E2726"/>
    <w:rsid w:val="00376FC9"/>
    <w:rsid w:val="003A6800"/>
    <w:rsid w:val="003C45D9"/>
    <w:rsid w:val="003F2041"/>
    <w:rsid w:val="00413624"/>
    <w:rsid w:val="00477B25"/>
    <w:rsid w:val="00480B9D"/>
    <w:rsid w:val="00493A22"/>
    <w:rsid w:val="004F2058"/>
    <w:rsid w:val="00503C84"/>
    <w:rsid w:val="005119A0"/>
    <w:rsid w:val="0053434B"/>
    <w:rsid w:val="0054722F"/>
    <w:rsid w:val="005569D3"/>
    <w:rsid w:val="0059437D"/>
    <w:rsid w:val="005D39F8"/>
    <w:rsid w:val="005E3C8B"/>
    <w:rsid w:val="005E7A6D"/>
    <w:rsid w:val="00601330"/>
    <w:rsid w:val="00683E61"/>
    <w:rsid w:val="006978C4"/>
    <w:rsid w:val="006B7660"/>
    <w:rsid w:val="006C6897"/>
    <w:rsid w:val="006D73A5"/>
    <w:rsid w:val="00780BA3"/>
    <w:rsid w:val="007D13C4"/>
    <w:rsid w:val="007E6BB3"/>
    <w:rsid w:val="007F078A"/>
    <w:rsid w:val="00880B14"/>
    <w:rsid w:val="00883F2B"/>
    <w:rsid w:val="00887A04"/>
    <w:rsid w:val="00953DF6"/>
    <w:rsid w:val="009A7608"/>
    <w:rsid w:val="00A123BC"/>
    <w:rsid w:val="00A12839"/>
    <w:rsid w:val="00A20131"/>
    <w:rsid w:val="00A27909"/>
    <w:rsid w:val="00A45B3B"/>
    <w:rsid w:val="00AF72C5"/>
    <w:rsid w:val="00B02669"/>
    <w:rsid w:val="00B37CFD"/>
    <w:rsid w:val="00B843A7"/>
    <w:rsid w:val="00B90ADF"/>
    <w:rsid w:val="00C25A26"/>
    <w:rsid w:val="00C6619B"/>
    <w:rsid w:val="00C85BF6"/>
    <w:rsid w:val="00C86B3F"/>
    <w:rsid w:val="00CF3150"/>
    <w:rsid w:val="00D45116"/>
    <w:rsid w:val="00D85B92"/>
    <w:rsid w:val="00DB2F02"/>
    <w:rsid w:val="00DC31DB"/>
    <w:rsid w:val="00DE54E7"/>
    <w:rsid w:val="00DF44AE"/>
    <w:rsid w:val="00E54999"/>
    <w:rsid w:val="00E6692E"/>
    <w:rsid w:val="00E965DA"/>
    <w:rsid w:val="00EA474F"/>
    <w:rsid w:val="00EB4C4B"/>
    <w:rsid w:val="00EF05F2"/>
    <w:rsid w:val="00F92B7A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860F1-AA29-48AB-BECE-0590FCC4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8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E7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List Paragraph"/>
    <w:aliases w:val="для моей работы"/>
    <w:basedOn w:val="a"/>
    <w:link w:val="a5"/>
    <w:uiPriority w:val="34"/>
    <w:qFormat/>
    <w:rsid w:val="00B84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у Знак"/>
    <w:aliases w:val="для моей работы Знак"/>
    <w:link w:val="a4"/>
    <w:uiPriority w:val="34"/>
    <w:locked/>
    <w:rsid w:val="00B843A7"/>
  </w:style>
  <w:style w:type="character" w:styleId="a6">
    <w:name w:val="Hyperlink"/>
    <w:basedOn w:val="a0"/>
    <w:uiPriority w:val="99"/>
    <w:unhideWhenUsed/>
    <w:rsid w:val="00B8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cationua.org/ua/articles/435-pozashkilna-osvita-kontseptualni-zasa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koropnatasa@gmail.com</cp:lastModifiedBy>
  <cp:revision>2</cp:revision>
  <dcterms:created xsi:type="dcterms:W3CDTF">2025-12-03T13:03:00Z</dcterms:created>
  <dcterms:modified xsi:type="dcterms:W3CDTF">2025-12-03T13:03:00Z</dcterms:modified>
</cp:coreProperties>
</file>